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3D13" w14:textId="77777777" w:rsidR="00307E72" w:rsidRDefault="00000000">
      <w:pPr>
        <w:pBdr>
          <w:top w:val="nil"/>
          <w:left w:val="nil"/>
          <w:bottom w:val="nil"/>
          <w:right w:val="nil"/>
          <w:between w:val="nil"/>
        </w:pBdr>
        <w:rPr>
          <w:rFonts w:ascii="Arial" w:eastAsia="Arial" w:hAnsi="Arial" w:cs="Arial"/>
          <w:color w:val="000000"/>
        </w:rPr>
      </w:pPr>
      <w:r>
        <w:rPr>
          <w:rFonts w:ascii="Arial" w:eastAsia="Arial" w:hAnsi="Arial" w:cs="Arial"/>
          <w:noProof/>
          <w:color w:val="000000"/>
        </w:rPr>
        <w:drawing>
          <wp:inline distT="0" distB="0" distL="114300" distR="114300" wp14:anchorId="23A3D615" wp14:editId="5F58AF74">
            <wp:extent cx="6172200" cy="10414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172200" cy="1041400"/>
                    </a:xfrm>
                    <a:prstGeom prst="rect">
                      <a:avLst/>
                    </a:prstGeom>
                    <a:ln/>
                  </pic:spPr>
                </pic:pic>
              </a:graphicData>
            </a:graphic>
          </wp:inline>
        </w:drawing>
      </w:r>
    </w:p>
    <w:p w14:paraId="0908FE96" w14:textId="77777777" w:rsidR="00307E72" w:rsidRDefault="00307E72">
      <w:pPr>
        <w:pBdr>
          <w:top w:val="nil"/>
          <w:left w:val="nil"/>
          <w:bottom w:val="nil"/>
          <w:right w:val="nil"/>
          <w:between w:val="nil"/>
        </w:pBdr>
        <w:rPr>
          <w:rFonts w:ascii="Arial" w:eastAsia="Arial" w:hAnsi="Arial" w:cs="Arial"/>
          <w:color w:val="000000"/>
        </w:rPr>
      </w:pPr>
    </w:p>
    <w:p w14:paraId="391B7D8F" w14:textId="77777777" w:rsidR="00307E72"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Nodigt u uit voor de:</w:t>
      </w:r>
    </w:p>
    <w:p w14:paraId="6EACB236" w14:textId="77777777" w:rsidR="00307E72" w:rsidRDefault="00307E72">
      <w:pPr>
        <w:pBdr>
          <w:top w:val="nil"/>
          <w:left w:val="nil"/>
          <w:bottom w:val="nil"/>
          <w:right w:val="nil"/>
          <w:between w:val="nil"/>
        </w:pBdr>
        <w:rPr>
          <w:rFonts w:ascii="Calibri" w:eastAsia="Calibri" w:hAnsi="Calibri" w:cs="Calibri"/>
          <w:color w:val="000000"/>
          <w:sz w:val="22"/>
          <w:szCs w:val="22"/>
        </w:rPr>
      </w:pPr>
    </w:p>
    <w:p w14:paraId="723DA498" w14:textId="2FDD58D1" w:rsidR="00307E72"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i/>
          <w:color w:val="000000"/>
          <w:sz w:val="22"/>
          <w:szCs w:val="22"/>
        </w:rPr>
        <w:t xml:space="preserve">Open Zwijndrechtse Kampioenschappen </w:t>
      </w:r>
      <w:r w:rsidR="003A169C">
        <w:rPr>
          <w:rFonts w:ascii="Calibri" w:eastAsia="Calibri" w:hAnsi="Calibri" w:cs="Calibri"/>
          <w:b/>
          <w:i/>
          <w:color w:val="000000"/>
          <w:sz w:val="22"/>
          <w:szCs w:val="22"/>
        </w:rPr>
        <w:t>Jeugd</w:t>
      </w:r>
      <w:r>
        <w:rPr>
          <w:rFonts w:ascii="Calibri" w:eastAsia="Calibri" w:hAnsi="Calibri" w:cs="Calibri"/>
          <w:b/>
          <w:i/>
          <w:color w:val="000000"/>
          <w:sz w:val="22"/>
          <w:szCs w:val="22"/>
        </w:rPr>
        <w:t xml:space="preserve"> 20</w:t>
      </w:r>
      <w:r>
        <w:rPr>
          <w:rFonts w:ascii="Calibri" w:eastAsia="Calibri" w:hAnsi="Calibri" w:cs="Calibri"/>
          <w:b/>
          <w:i/>
          <w:sz w:val="22"/>
          <w:szCs w:val="22"/>
        </w:rPr>
        <w:t>24</w:t>
      </w:r>
    </w:p>
    <w:p w14:paraId="50EB2F62" w14:textId="77777777" w:rsidR="00307E72" w:rsidRDefault="00307E72">
      <w:pPr>
        <w:pBdr>
          <w:top w:val="nil"/>
          <w:left w:val="nil"/>
          <w:bottom w:val="nil"/>
          <w:right w:val="nil"/>
          <w:between w:val="nil"/>
        </w:pBdr>
        <w:jc w:val="center"/>
        <w:rPr>
          <w:rFonts w:ascii="Calibri" w:eastAsia="Calibri" w:hAnsi="Calibri" w:cs="Calibri"/>
          <w:color w:val="000000"/>
          <w:sz w:val="22"/>
          <w:szCs w:val="22"/>
        </w:rPr>
      </w:pPr>
    </w:p>
    <w:p w14:paraId="6985A953" w14:textId="2B1E38A2"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Datum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Zaterdag </w:t>
      </w:r>
      <w:r>
        <w:rPr>
          <w:rFonts w:ascii="Calibri" w:eastAsia="Calibri" w:hAnsi="Calibri" w:cs="Calibri"/>
          <w:sz w:val="22"/>
          <w:szCs w:val="22"/>
        </w:rPr>
        <w:t>1</w:t>
      </w:r>
      <w:r w:rsidR="003A169C">
        <w:rPr>
          <w:rFonts w:ascii="Calibri" w:eastAsia="Calibri" w:hAnsi="Calibri" w:cs="Calibri"/>
          <w:sz w:val="22"/>
          <w:szCs w:val="22"/>
        </w:rPr>
        <w:t>8</w:t>
      </w:r>
      <w:r>
        <w:rPr>
          <w:rFonts w:ascii="Calibri" w:eastAsia="Calibri" w:hAnsi="Calibri" w:cs="Calibri"/>
          <w:color w:val="000000"/>
          <w:sz w:val="22"/>
          <w:szCs w:val="22"/>
        </w:rPr>
        <w:t xml:space="preserve"> mei 202</w:t>
      </w:r>
      <w:r>
        <w:rPr>
          <w:rFonts w:ascii="Calibri" w:eastAsia="Calibri" w:hAnsi="Calibri" w:cs="Calibri"/>
          <w:sz w:val="22"/>
          <w:szCs w:val="22"/>
        </w:rPr>
        <w:t>4</w:t>
      </w:r>
    </w:p>
    <w:p w14:paraId="47BDD67A" w14:textId="77777777" w:rsidR="00307E72" w:rsidRDefault="00307E72">
      <w:pPr>
        <w:pBdr>
          <w:top w:val="nil"/>
          <w:left w:val="nil"/>
          <w:bottom w:val="nil"/>
          <w:right w:val="nil"/>
          <w:between w:val="nil"/>
        </w:pBdr>
        <w:rPr>
          <w:rFonts w:ascii="Calibri" w:eastAsia="Calibri" w:hAnsi="Calibri" w:cs="Calibri"/>
          <w:color w:val="000000"/>
          <w:sz w:val="22"/>
          <w:szCs w:val="22"/>
        </w:rPr>
      </w:pPr>
    </w:p>
    <w:p w14:paraId="58D9F3CA"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Speelzaal</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Walburghal </w:t>
      </w:r>
      <w:r>
        <w:rPr>
          <w:rFonts w:ascii="Calibri" w:eastAsia="Calibri" w:hAnsi="Calibri" w:cs="Calibri"/>
          <w:color w:val="000000"/>
          <w:sz w:val="22"/>
          <w:szCs w:val="22"/>
        </w:rPr>
        <w:tab/>
      </w:r>
      <w:r>
        <w:rPr>
          <w:rFonts w:ascii="Calibri" w:eastAsia="Calibri" w:hAnsi="Calibri" w:cs="Calibri"/>
          <w:color w:val="000000"/>
          <w:sz w:val="22"/>
          <w:szCs w:val="22"/>
        </w:rPr>
        <w:tab/>
        <w:t>ttv Shot’65</w:t>
      </w:r>
    </w:p>
    <w:p w14:paraId="3C6A74AF"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Beneluxlaan 60</w:t>
      </w:r>
    </w:p>
    <w:p w14:paraId="5B0B316B"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3332 EB Zwijndrecht</w:t>
      </w:r>
    </w:p>
    <w:p w14:paraId="5773B986"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078- 61 925 50</w:t>
      </w:r>
    </w:p>
    <w:p w14:paraId="0DA139DA"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Shot65toernooi@gmail.com</w:t>
      </w:r>
    </w:p>
    <w:p w14:paraId="7D351072"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hyperlink r:id="rId8">
        <w:r>
          <w:rPr>
            <w:rFonts w:ascii="Calibri" w:eastAsia="Calibri" w:hAnsi="Calibri" w:cs="Calibri"/>
            <w:color w:val="0000FF"/>
            <w:sz w:val="22"/>
            <w:szCs w:val="22"/>
            <w:u w:val="single"/>
          </w:rPr>
          <w:t>www.shot65.nl</w:t>
        </w:r>
      </w:hyperlink>
    </w:p>
    <w:p w14:paraId="77C4E4B7" w14:textId="77777777" w:rsidR="00307E72" w:rsidRDefault="00307E72">
      <w:pPr>
        <w:pBdr>
          <w:top w:val="nil"/>
          <w:left w:val="nil"/>
          <w:bottom w:val="nil"/>
          <w:right w:val="nil"/>
          <w:between w:val="nil"/>
        </w:pBdr>
        <w:rPr>
          <w:rFonts w:ascii="Calibri" w:eastAsia="Calibri" w:hAnsi="Calibri" w:cs="Calibri"/>
          <w:color w:val="000000"/>
          <w:sz w:val="22"/>
          <w:szCs w:val="22"/>
        </w:rPr>
      </w:pPr>
    </w:p>
    <w:p w14:paraId="578731B2"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Organisatie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De toernooicommissie van ttv Shot’65.</w:t>
      </w:r>
    </w:p>
    <w:p w14:paraId="788A652F" w14:textId="77777777" w:rsidR="00307E72" w:rsidRDefault="00307E72">
      <w:pPr>
        <w:pBdr>
          <w:top w:val="nil"/>
          <w:left w:val="nil"/>
          <w:bottom w:val="nil"/>
          <w:right w:val="nil"/>
          <w:between w:val="nil"/>
        </w:pBdr>
        <w:rPr>
          <w:rFonts w:ascii="Calibri" w:eastAsia="Calibri" w:hAnsi="Calibri" w:cs="Calibri"/>
          <w:color w:val="000000"/>
          <w:sz w:val="22"/>
          <w:szCs w:val="22"/>
        </w:rPr>
      </w:pPr>
    </w:p>
    <w:p w14:paraId="7058AF03"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Toernooileider</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Tim Sweben</w:t>
      </w:r>
    </w:p>
    <w:p w14:paraId="153EF882"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0614400454</w:t>
      </w:r>
    </w:p>
    <w:p w14:paraId="2BD054CA"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Shot65toernooi@gmail.com</w:t>
      </w:r>
    </w:p>
    <w:p w14:paraId="7251A0BF" w14:textId="77777777" w:rsidR="00307E72" w:rsidRDefault="00307E72">
      <w:pPr>
        <w:pBdr>
          <w:top w:val="nil"/>
          <w:left w:val="nil"/>
          <w:bottom w:val="nil"/>
          <w:right w:val="nil"/>
          <w:between w:val="nil"/>
        </w:pBdr>
        <w:rPr>
          <w:rFonts w:ascii="Calibri" w:eastAsia="Calibri" w:hAnsi="Calibri" w:cs="Calibri"/>
          <w:color w:val="000000"/>
          <w:sz w:val="22"/>
          <w:szCs w:val="22"/>
        </w:rPr>
      </w:pPr>
    </w:p>
    <w:p w14:paraId="4090B7A6" w14:textId="77777777"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b/>
          <w:color w:val="000000"/>
          <w:sz w:val="22"/>
          <w:szCs w:val="22"/>
        </w:rPr>
        <w:t>Aanvang toernooi</w:t>
      </w:r>
      <w:r>
        <w:rPr>
          <w:rFonts w:ascii="Calibri" w:eastAsia="Calibri" w:hAnsi="Calibri" w:cs="Calibri"/>
          <w:color w:val="000000"/>
          <w:sz w:val="22"/>
          <w:szCs w:val="22"/>
        </w:rPr>
        <w:tab/>
        <w:t>Het toernooi begint om 9:15u. U dient u uiterlijk 9.00u aangemeld te hebben.</w:t>
      </w:r>
    </w:p>
    <w:p w14:paraId="0AE22350"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20717CE5" w14:textId="77777777"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b/>
          <w:color w:val="000000"/>
          <w:sz w:val="22"/>
          <w:szCs w:val="22"/>
        </w:rPr>
        <w:t>Einde van het toernooi</w:t>
      </w:r>
      <w:r>
        <w:rPr>
          <w:rFonts w:ascii="Calibri" w:eastAsia="Calibri" w:hAnsi="Calibri" w:cs="Calibri"/>
          <w:color w:val="000000"/>
          <w:sz w:val="22"/>
          <w:szCs w:val="22"/>
        </w:rPr>
        <w:tab/>
        <w:t>De prijsuitreiking vindt plaats nadat de laatste wedstrijd afgelopen is.</w:t>
      </w:r>
    </w:p>
    <w:p w14:paraId="3CD125F3" w14:textId="77777777"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color w:val="000000"/>
          <w:sz w:val="22"/>
          <w:szCs w:val="22"/>
        </w:rPr>
        <w:tab/>
        <w:t>De finales zullen uiterlijk om 17:30u gespeeld worden.</w:t>
      </w:r>
    </w:p>
    <w:p w14:paraId="3EA99D11"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0BFB5B16" w14:textId="162179BC"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b/>
          <w:color w:val="000000"/>
          <w:sz w:val="22"/>
          <w:szCs w:val="22"/>
        </w:rPr>
        <w:t>Tafels</w:t>
      </w:r>
      <w:r>
        <w:rPr>
          <w:rFonts w:ascii="Calibri" w:eastAsia="Calibri" w:hAnsi="Calibri" w:cs="Calibri"/>
          <w:color w:val="000000"/>
          <w:sz w:val="22"/>
          <w:szCs w:val="22"/>
        </w:rPr>
        <w:tab/>
        <w:t xml:space="preserve">Er wordt op maximaal </w:t>
      </w:r>
      <w:r w:rsidR="003A169C">
        <w:rPr>
          <w:rFonts w:ascii="Calibri" w:eastAsia="Calibri" w:hAnsi="Calibri" w:cs="Calibri"/>
          <w:color w:val="000000"/>
          <w:sz w:val="22"/>
          <w:szCs w:val="22"/>
        </w:rPr>
        <w:t>16</w:t>
      </w:r>
      <w:r>
        <w:rPr>
          <w:rFonts w:ascii="Calibri" w:eastAsia="Calibri" w:hAnsi="Calibri" w:cs="Calibri"/>
          <w:color w:val="000000"/>
          <w:sz w:val="22"/>
          <w:szCs w:val="22"/>
        </w:rPr>
        <w:t xml:space="preserve"> tafels gespeeld. </w:t>
      </w:r>
    </w:p>
    <w:p w14:paraId="44E22087"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3206A419" w14:textId="77777777"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b/>
          <w:color w:val="000000"/>
          <w:sz w:val="22"/>
          <w:szCs w:val="22"/>
        </w:rPr>
        <w:t>Ballen</w:t>
      </w:r>
      <w:r>
        <w:rPr>
          <w:rFonts w:ascii="Calibri" w:eastAsia="Calibri" w:hAnsi="Calibri" w:cs="Calibri"/>
          <w:color w:val="000000"/>
          <w:sz w:val="22"/>
          <w:szCs w:val="22"/>
        </w:rPr>
        <w:tab/>
        <w:t>Er wordt gespeeld met door de NTTB goedgekeurde witte ballen.</w:t>
      </w:r>
    </w:p>
    <w:p w14:paraId="43D230BE"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71A4C4CF" w14:textId="0762CEA0" w:rsidR="00307E72"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Deelname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Deelname staat open voor alle </w:t>
      </w:r>
      <w:r w:rsidR="003A169C">
        <w:rPr>
          <w:rFonts w:ascii="Calibri" w:eastAsia="Calibri" w:hAnsi="Calibri" w:cs="Calibri"/>
          <w:color w:val="000000"/>
          <w:sz w:val="22"/>
          <w:szCs w:val="22"/>
        </w:rPr>
        <w:t>jeugd</w:t>
      </w:r>
      <w:r>
        <w:rPr>
          <w:rFonts w:ascii="Calibri" w:eastAsia="Calibri" w:hAnsi="Calibri" w:cs="Calibri"/>
          <w:color w:val="000000"/>
          <w:sz w:val="22"/>
          <w:szCs w:val="22"/>
        </w:rPr>
        <w:t xml:space="preserve"> (</w:t>
      </w:r>
      <w:r w:rsidR="003A169C">
        <w:rPr>
          <w:rFonts w:ascii="Calibri" w:eastAsia="Calibri" w:hAnsi="Calibri" w:cs="Calibri"/>
          <w:color w:val="000000"/>
          <w:sz w:val="22"/>
          <w:szCs w:val="22"/>
        </w:rPr>
        <w:t>j</w:t>
      </w:r>
      <w:r>
        <w:rPr>
          <w:rFonts w:ascii="Calibri" w:eastAsia="Calibri" w:hAnsi="Calibri" w:cs="Calibri"/>
          <w:color w:val="000000"/>
          <w:sz w:val="22"/>
          <w:szCs w:val="22"/>
        </w:rPr>
        <w:t>/</w:t>
      </w:r>
      <w:r w:rsidR="003A169C">
        <w:rPr>
          <w:rFonts w:ascii="Calibri" w:eastAsia="Calibri" w:hAnsi="Calibri" w:cs="Calibri"/>
          <w:color w:val="000000"/>
          <w:sz w:val="22"/>
          <w:szCs w:val="22"/>
        </w:rPr>
        <w:t>m</w:t>
      </w:r>
      <w:r>
        <w:rPr>
          <w:rFonts w:ascii="Calibri" w:eastAsia="Calibri" w:hAnsi="Calibri" w:cs="Calibri"/>
          <w:color w:val="000000"/>
          <w:sz w:val="22"/>
          <w:szCs w:val="22"/>
        </w:rPr>
        <w:t xml:space="preserve">) van de afdeling West en voor </w:t>
      </w:r>
    </w:p>
    <w:p w14:paraId="591F2698" w14:textId="67BC7816" w:rsidR="00307E72" w:rsidRDefault="00000000">
      <w:pPr>
        <w:pBdr>
          <w:top w:val="nil"/>
          <w:left w:val="nil"/>
          <w:bottom w:val="nil"/>
          <w:right w:val="nil"/>
          <w:between w:val="nil"/>
        </w:pBdr>
        <w:ind w:left="2124" w:firstLine="707"/>
        <w:jc w:val="both"/>
        <w:rPr>
          <w:rFonts w:ascii="Calibri" w:eastAsia="Calibri" w:hAnsi="Calibri" w:cs="Calibri"/>
          <w:color w:val="000000"/>
          <w:sz w:val="22"/>
          <w:szCs w:val="22"/>
        </w:rPr>
      </w:pPr>
      <w:r>
        <w:rPr>
          <w:rFonts w:ascii="Calibri" w:eastAsia="Calibri" w:hAnsi="Calibri" w:cs="Calibri"/>
          <w:color w:val="000000"/>
          <w:sz w:val="22"/>
          <w:szCs w:val="22"/>
        </w:rPr>
        <w:t xml:space="preserve">alle </w:t>
      </w:r>
      <w:r w:rsidR="003A169C">
        <w:rPr>
          <w:rFonts w:ascii="Calibri" w:eastAsia="Calibri" w:hAnsi="Calibri" w:cs="Calibri"/>
          <w:color w:val="000000"/>
          <w:sz w:val="22"/>
          <w:szCs w:val="22"/>
        </w:rPr>
        <w:t>jeugd</w:t>
      </w:r>
      <w:r>
        <w:rPr>
          <w:rFonts w:ascii="Calibri" w:eastAsia="Calibri" w:hAnsi="Calibri" w:cs="Calibri"/>
          <w:color w:val="000000"/>
          <w:sz w:val="22"/>
          <w:szCs w:val="22"/>
        </w:rPr>
        <w:t xml:space="preserve"> (</w:t>
      </w:r>
      <w:r w:rsidR="003A169C">
        <w:rPr>
          <w:rFonts w:ascii="Calibri" w:eastAsia="Calibri" w:hAnsi="Calibri" w:cs="Calibri"/>
          <w:color w:val="000000"/>
          <w:sz w:val="22"/>
          <w:szCs w:val="22"/>
        </w:rPr>
        <w:t>j</w:t>
      </w:r>
      <w:r>
        <w:rPr>
          <w:rFonts w:ascii="Calibri" w:eastAsia="Calibri" w:hAnsi="Calibri" w:cs="Calibri"/>
          <w:color w:val="000000"/>
          <w:sz w:val="22"/>
          <w:szCs w:val="22"/>
        </w:rPr>
        <w:t>/</w:t>
      </w:r>
      <w:r w:rsidR="003A169C">
        <w:rPr>
          <w:rFonts w:ascii="Calibri" w:eastAsia="Calibri" w:hAnsi="Calibri" w:cs="Calibri"/>
          <w:color w:val="000000"/>
          <w:sz w:val="22"/>
          <w:szCs w:val="22"/>
        </w:rPr>
        <w:t>m</w:t>
      </w:r>
      <w:r>
        <w:rPr>
          <w:rFonts w:ascii="Calibri" w:eastAsia="Calibri" w:hAnsi="Calibri" w:cs="Calibri"/>
          <w:color w:val="000000"/>
          <w:sz w:val="22"/>
          <w:szCs w:val="22"/>
        </w:rPr>
        <w:t>) van de verenigingen uit alle regio’s die een uitnodiging</w:t>
      </w:r>
    </w:p>
    <w:p w14:paraId="1B18768E" w14:textId="4457CE51" w:rsidR="00307E72" w:rsidRDefault="00000000">
      <w:pPr>
        <w:pBdr>
          <w:top w:val="nil"/>
          <w:left w:val="nil"/>
          <w:bottom w:val="nil"/>
          <w:right w:val="nil"/>
          <w:between w:val="nil"/>
        </w:pBdr>
        <w:ind w:left="2832"/>
        <w:jc w:val="both"/>
        <w:rPr>
          <w:rFonts w:ascii="Calibri" w:eastAsia="Calibri" w:hAnsi="Calibri" w:cs="Calibri"/>
          <w:color w:val="000000"/>
          <w:sz w:val="22"/>
          <w:szCs w:val="22"/>
        </w:rPr>
      </w:pPr>
      <w:r>
        <w:rPr>
          <w:rFonts w:ascii="Calibri" w:eastAsia="Calibri" w:hAnsi="Calibri" w:cs="Calibri"/>
          <w:color w:val="000000"/>
          <w:sz w:val="22"/>
          <w:szCs w:val="22"/>
        </w:rPr>
        <w:t xml:space="preserve">hebben ontvangen. </w:t>
      </w:r>
    </w:p>
    <w:p w14:paraId="1488D731"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60B42FB7" w14:textId="0E14F9EE"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Klassenindeling</w:t>
      </w:r>
      <w:r>
        <w:rPr>
          <w:rFonts w:ascii="Calibri" w:eastAsia="Calibri" w:hAnsi="Calibri" w:cs="Calibri"/>
          <w:color w:val="000000"/>
          <w:sz w:val="22"/>
          <w:szCs w:val="22"/>
        </w:rPr>
        <w:tab/>
        <w:t xml:space="preserve">Er wordt gespeeld in </w:t>
      </w:r>
      <w:r w:rsidR="003A169C">
        <w:rPr>
          <w:rFonts w:ascii="Calibri" w:eastAsia="Calibri" w:hAnsi="Calibri" w:cs="Calibri"/>
          <w:color w:val="000000"/>
          <w:sz w:val="22"/>
          <w:szCs w:val="22"/>
        </w:rPr>
        <w:t>slle leefdtijdsklasses voor wel en niet competitie spelende spelers</w:t>
      </w:r>
    </w:p>
    <w:p w14:paraId="7B97732B"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7C2A23D7" w14:textId="77777777"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b/>
          <w:color w:val="000000"/>
          <w:sz w:val="22"/>
          <w:szCs w:val="22"/>
        </w:rPr>
        <w:t>Speelwijze</w:t>
      </w:r>
      <w:r>
        <w:rPr>
          <w:rFonts w:ascii="Calibri" w:eastAsia="Calibri" w:hAnsi="Calibri" w:cs="Calibri"/>
          <w:color w:val="000000"/>
          <w:sz w:val="22"/>
          <w:szCs w:val="22"/>
        </w:rPr>
        <w:tab/>
        <w:t>Er wordt gespeeld in meerkampen gevolgd door afvalrondes, in zowel een hoofdtoernooi als een troosttoernooi.</w:t>
      </w:r>
    </w:p>
    <w:p w14:paraId="77ADEC9B"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665B001A"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br w:type="page"/>
      </w:r>
      <w:r>
        <w:rPr>
          <w:rFonts w:ascii="Calibri" w:eastAsia="Calibri" w:hAnsi="Calibri" w:cs="Calibri"/>
          <w:b/>
          <w:color w:val="000000"/>
          <w:sz w:val="22"/>
          <w:szCs w:val="22"/>
        </w:rPr>
        <w:lastRenderedPageBreak/>
        <w:t>Plaatsing</w:t>
      </w:r>
      <w:r>
        <w:rPr>
          <w:rFonts w:ascii="Calibri" w:eastAsia="Calibri" w:hAnsi="Calibri" w:cs="Calibri"/>
          <w:color w:val="000000"/>
          <w:sz w:val="22"/>
          <w:szCs w:val="22"/>
        </w:rPr>
        <w:tab/>
        <w:t>Indeling zal geschieden aan de hand van de meest recente licenties volgens de NTTB site. Tevens zullen ook de percentages van de voorjaarscompetitie van 202</w:t>
      </w:r>
      <w:r>
        <w:rPr>
          <w:rFonts w:ascii="Calibri" w:eastAsia="Calibri" w:hAnsi="Calibri" w:cs="Calibri"/>
          <w:sz w:val="22"/>
          <w:szCs w:val="22"/>
        </w:rPr>
        <w:t>4</w:t>
      </w:r>
      <w:r>
        <w:rPr>
          <w:rFonts w:ascii="Calibri" w:eastAsia="Calibri" w:hAnsi="Calibri" w:cs="Calibri"/>
          <w:color w:val="000000"/>
          <w:sz w:val="22"/>
          <w:szCs w:val="22"/>
        </w:rPr>
        <w:t xml:space="preserve"> een rol spelen in de indeling: spelers die op basis van hun percentage in aanmerking komen voor een hogere licentie, zullen in die licentieklasse worden ingedeeld. </w:t>
      </w:r>
    </w:p>
    <w:p w14:paraId="4C1FC0C8" w14:textId="77777777" w:rsidR="00307E72" w:rsidRDefault="00307E72">
      <w:pPr>
        <w:pBdr>
          <w:top w:val="nil"/>
          <w:left w:val="nil"/>
          <w:bottom w:val="nil"/>
          <w:right w:val="nil"/>
          <w:between w:val="nil"/>
        </w:pBdr>
        <w:ind w:left="2832"/>
        <w:jc w:val="both"/>
        <w:rPr>
          <w:rFonts w:ascii="Calibri" w:eastAsia="Calibri" w:hAnsi="Calibri" w:cs="Calibri"/>
          <w:color w:val="000000"/>
          <w:sz w:val="22"/>
          <w:szCs w:val="22"/>
        </w:rPr>
      </w:pPr>
    </w:p>
    <w:p w14:paraId="7933A29A" w14:textId="77777777" w:rsidR="00307E72" w:rsidRDefault="00000000">
      <w:pPr>
        <w:pBdr>
          <w:top w:val="nil"/>
          <w:left w:val="nil"/>
          <w:bottom w:val="nil"/>
          <w:right w:val="nil"/>
          <w:between w:val="nil"/>
        </w:pBdr>
        <w:ind w:left="2832"/>
        <w:jc w:val="both"/>
        <w:rPr>
          <w:rFonts w:ascii="Calibri" w:eastAsia="Calibri" w:hAnsi="Calibri" w:cs="Calibri"/>
          <w:color w:val="000000"/>
          <w:sz w:val="22"/>
          <w:szCs w:val="22"/>
        </w:rPr>
      </w:pPr>
      <w:r>
        <w:rPr>
          <w:rFonts w:ascii="Calibri" w:eastAsia="Calibri" w:hAnsi="Calibri" w:cs="Calibri"/>
          <w:color w:val="000000"/>
          <w:sz w:val="22"/>
          <w:szCs w:val="22"/>
        </w:rPr>
        <w:t>Voor de plaatsing binnen een licentieklasse zijn de meest recente ELO-ratings ten tijde van het maken van de indeling leidend.</w:t>
      </w:r>
    </w:p>
    <w:p w14:paraId="4CF1E801"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775E4427"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Inschrijving</w:t>
      </w:r>
      <w:r>
        <w:rPr>
          <w:rFonts w:ascii="Calibri" w:eastAsia="Calibri" w:hAnsi="Calibri" w:cs="Calibri"/>
          <w:color w:val="000000"/>
          <w:sz w:val="22"/>
          <w:szCs w:val="22"/>
        </w:rPr>
        <w:tab/>
        <w:t>Inschrijving is alleen mogelijk in de enkelklasse.</w:t>
      </w:r>
    </w:p>
    <w:p w14:paraId="76698B8B"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color w:val="000000"/>
          <w:sz w:val="22"/>
          <w:szCs w:val="22"/>
        </w:rPr>
        <w:tab/>
        <w:t>Afhankelijk van het aantal inschrijvingen kan de toernooileiding besluiten om ook een dubbeltoernooi op te nemen in het toernooischema. De contactpersonen zullen hierover geïnformeerd worden.</w:t>
      </w:r>
    </w:p>
    <w:p w14:paraId="4A1B4B9B"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143059BF"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Legitimatie</w:t>
      </w:r>
      <w:r>
        <w:rPr>
          <w:rFonts w:ascii="Calibri" w:eastAsia="Calibri" w:hAnsi="Calibri" w:cs="Calibri"/>
          <w:color w:val="000000"/>
          <w:sz w:val="22"/>
          <w:szCs w:val="22"/>
        </w:rPr>
        <w:tab/>
        <w:t>Elke deelnemer dient bij inschrijving en deelname in het bezit te zijn van een geldige legitimatie, zoals bedoeld in artikel 25 van het Toernooi- en Wedstrijdreglement van de NTTB.</w:t>
      </w:r>
    </w:p>
    <w:p w14:paraId="1DEF9F19"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CB74A17" w14:textId="1E78B875"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b/>
          <w:color w:val="000000"/>
          <w:sz w:val="22"/>
          <w:szCs w:val="22"/>
        </w:rPr>
        <w:t>Inschrijfgeld</w:t>
      </w:r>
      <w:r>
        <w:rPr>
          <w:rFonts w:ascii="Calibri" w:eastAsia="Calibri" w:hAnsi="Calibri" w:cs="Calibri"/>
          <w:color w:val="000000"/>
          <w:sz w:val="22"/>
          <w:szCs w:val="22"/>
        </w:rPr>
        <w:tab/>
        <w:t xml:space="preserve">Het inschrijfgeld bedraagt </w:t>
      </w:r>
      <w:r>
        <w:rPr>
          <w:rFonts w:ascii="Calibri" w:eastAsia="Calibri" w:hAnsi="Calibri" w:cs="Calibri"/>
          <w:b/>
          <w:color w:val="000000"/>
          <w:sz w:val="22"/>
          <w:szCs w:val="22"/>
        </w:rPr>
        <w:t>€ 1</w:t>
      </w:r>
      <w:r w:rsidR="003A169C">
        <w:rPr>
          <w:rFonts w:ascii="Calibri" w:eastAsia="Calibri" w:hAnsi="Calibri" w:cs="Calibri"/>
          <w:b/>
          <w:sz w:val="22"/>
          <w:szCs w:val="22"/>
        </w:rPr>
        <w:t>0</w:t>
      </w:r>
      <w:r>
        <w:rPr>
          <w:rFonts w:ascii="Calibri" w:eastAsia="Calibri" w:hAnsi="Calibri" w:cs="Calibri"/>
          <w:color w:val="000000"/>
          <w:sz w:val="22"/>
          <w:szCs w:val="22"/>
        </w:rPr>
        <w:t xml:space="preserve"> per persoon. </w:t>
      </w:r>
    </w:p>
    <w:p w14:paraId="6EA21D2F" w14:textId="77777777" w:rsidR="00307E72"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Inschrijving verplicht tot betaling.</w:t>
      </w:r>
    </w:p>
    <w:p w14:paraId="5C468331" w14:textId="77777777" w:rsidR="00307E72" w:rsidRDefault="00307E72">
      <w:pPr>
        <w:pBdr>
          <w:top w:val="nil"/>
          <w:left w:val="nil"/>
          <w:bottom w:val="nil"/>
          <w:right w:val="nil"/>
          <w:between w:val="nil"/>
        </w:pBdr>
        <w:rPr>
          <w:rFonts w:ascii="Calibri" w:eastAsia="Calibri" w:hAnsi="Calibri" w:cs="Calibri"/>
          <w:color w:val="000000"/>
          <w:sz w:val="22"/>
          <w:szCs w:val="22"/>
        </w:rPr>
      </w:pPr>
    </w:p>
    <w:p w14:paraId="1823D707" w14:textId="52BF6A39" w:rsidR="00307E72" w:rsidRDefault="00000000">
      <w:pPr>
        <w:pBdr>
          <w:top w:val="nil"/>
          <w:left w:val="nil"/>
          <w:bottom w:val="nil"/>
          <w:right w:val="nil"/>
          <w:between w:val="nil"/>
        </w:pBdr>
        <w:ind w:left="2832" w:hanging="2832"/>
        <w:jc w:val="both"/>
        <w:rPr>
          <w:rFonts w:ascii="Calibri" w:eastAsia="Calibri" w:hAnsi="Calibri" w:cs="Calibri"/>
          <w:color w:val="FF0000"/>
          <w:sz w:val="22"/>
          <w:szCs w:val="22"/>
        </w:rPr>
      </w:pPr>
      <w:r>
        <w:rPr>
          <w:rFonts w:ascii="Calibri" w:eastAsia="Calibri" w:hAnsi="Calibri" w:cs="Calibri"/>
          <w:b/>
          <w:color w:val="000000"/>
          <w:sz w:val="22"/>
          <w:szCs w:val="22"/>
        </w:rPr>
        <w:t>Betaling</w:t>
      </w:r>
      <w:r>
        <w:rPr>
          <w:rFonts w:ascii="Calibri" w:eastAsia="Calibri" w:hAnsi="Calibri" w:cs="Calibri"/>
          <w:color w:val="000000"/>
          <w:sz w:val="22"/>
          <w:szCs w:val="22"/>
        </w:rPr>
        <w:tab/>
        <w:t xml:space="preserve">Het inschrijfgeld dient gelijktijdig met de aanmelding overgemaakt te worden op Rabobankrekening </w:t>
      </w:r>
      <w:r>
        <w:rPr>
          <w:rFonts w:ascii="Helvetica Neue" w:eastAsia="Helvetica Neue" w:hAnsi="Helvetica Neue" w:cs="Helvetica Neue"/>
          <w:b/>
          <w:color w:val="000000"/>
          <w:sz w:val="18"/>
          <w:szCs w:val="18"/>
          <w:shd w:val="clear" w:color="auto" w:fill="F0F0F0"/>
        </w:rPr>
        <w:t>NL21RABO0377531049</w:t>
      </w:r>
      <w:r>
        <w:rPr>
          <w:rFonts w:ascii="Calibri" w:eastAsia="Calibri" w:hAnsi="Calibri" w:cs="Calibri"/>
          <w:color w:val="000000"/>
          <w:sz w:val="22"/>
          <w:szCs w:val="22"/>
        </w:rPr>
        <w:t xml:space="preserve"> t.n.v Shot’65 o.v.v. OZK </w:t>
      </w:r>
      <w:r w:rsidR="003A169C">
        <w:rPr>
          <w:rFonts w:ascii="Calibri" w:eastAsia="Calibri" w:hAnsi="Calibri" w:cs="Calibri"/>
          <w:color w:val="000000"/>
          <w:sz w:val="22"/>
          <w:szCs w:val="22"/>
        </w:rPr>
        <w:t>jeugd</w:t>
      </w:r>
      <w:r>
        <w:rPr>
          <w:rFonts w:ascii="Calibri" w:eastAsia="Calibri" w:hAnsi="Calibri" w:cs="Calibri"/>
          <w:color w:val="000000"/>
          <w:sz w:val="22"/>
          <w:szCs w:val="22"/>
        </w:rPr>
        <w:t xml:space="preserve"> 202</w:t>
      </w:r>
      <w:r w:rsidR="00953BB5">
        <w:rPr>
          <w:rFonts w:ascii="Calibri" w:eastAsia="Calibri" w:hAnsi="Calibri" w:cs="Calibri"/>
          <w:color w:val="000000"/>
          <w:sz w:val="22"/>
          <w:szCs w:val="22"/>
        </w:rPr>
        <w:t>4</w:t>
      </w:r>
      <w:r>
        <w:rPr>
          <w:rFonts w:ascii="Calibri" w:eastAsia="Calibri" w:hAnsi="Calibri" w:cs="Calibri"/>
          <w:color w:val="000000"/>
          <w:sz w:val="22"/>
          <w:szCs w:val="22"/>
        </w:rPr>
        <w:t xml:space="preserve"> en verenigingsnaam. Contant betalen op de toernooidag is niet mogelijk.</w:t>
      </w:r>
    </w:p>
    <w:p w14:paraId="31FCF46C"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503994A5"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Inschrijfformulieren</w:t>
      </w:r>
      <w:r>
        <w:rPr>
          <w:rFonts w:ascii="Calibri" w:eastAsia="Calibri" w:hAnsi="Calibri" w:cs="Calibri"/>
          <w:color w:val="000000"/>
          <w:sz w:val="22"/>
          <w:szCs w:val="22"/>
        </w:rPr>
        <w:tab/>
        <w:t>Aan het (wedstrijd) secretariaat van uw vereniging zijn inschrijfformulieren per email verzonden. Inschrijving dient uitsluitend met deze formulieren te geschieden. Inschrijfformulieren kunnen ook gedownload worden van de site van Shot’65 en de NTTB afd. West</w:t>
      </w:r>
    </w:p>
    <w:p w14:paraId="4C086DBC"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7A669F6F" w14:textId="533B3875" w:rsidR="00307E72" w:rsidRDefault="00000000">
      <w:pPr>
        <w:pBdr>
          <w:top w:val="nil"/>
          <w:left w:val="nil"/>
          <w:bottom w:val="nil"/>
          <w:right w:val="nil"/>
          <w:between w:val="nil"/>
        </w:pBdr>
        <w:ind w:left="2832" w:hanging="2832"/>
        <w:jc w:val="both"/>
        <w:rPr>
          <w:rFonts w:ascii="Calibri" w:eastAsia="Calibri" w:hAnsi="Calibri" w:cs="Calibri"/>
          <w:color w:val="FF0000"/>
          <w:sz w:val="22"/>
          <w:szCs w:val="22"/>
        </w:rPr>
      </w:pPr>
      <w:r>
        <w:rPr>
          <w:rFonts w:ascii="Calibri" w:eastAsia="Calibri" w:hAnsi="Calibri" w:cs="Calibri"/>
          <w:b/>
          <w:color w:val="000000"/>
          <w:sz w:val="22"/>
          <w:szCs w:val="22"/>
        </w:rPr>
        <w:t>Sluitingsdatum</w:t>
      </w:r>
      <w:r>
        <w:rPr>
          <w:rFonts w:ascii="Calibri" w:eastAsia="Calibri" w:hAnsi="Calibri" w:cs="Calibri"/>
          <w:color w:val="000000"/>
          <w:sz w:val="22"/>
          <w:szCs w:val="22"/>
        </w:rPr>
        <w:tab/>
        <w:t xml:space="preserve">De inschrijving sluit op zondag </w:t>
      </w:r>
      <w:r w:rsidR="003A169C">
        <w:rPr>
          <w:rFonts w:ascii="Calibri" w:eastAsia="Calibri" w:hAnsi="Calibri" w:cs="Calibri"/>
          <w:b/>
          <w:sz w:val="22"/>
          <w:szCs w:val="22"/>
        </w:rPr>
        <w:t>11</w:t>
      </w:r>
      <w:r>
        <w:rPr>
          <w:rFonts w:ascii="Calibri" w:eastAsia="Calibri" w:hAnsi="Calibri" w:cs="Calibri"/>
          <w:b/>
          <w:color w:val="000000"/>
          <w:sz w:val="22"/>
          <w:szCs w:val="22"/>
        </w:rPr>
        <w:t xml:space="preserve"> </w:t>
      </w:r>
      <w:r>
        <w:rPr>
          <w:rFonts w:ascii="Calibri" w:eastAsia="Calibri" w:hAnsi="Calibri" w:cs="Calibri"/>
          <w:b/>
          <w:sz w:val="22"/>
          <w:szCs w:val="22"/>
        </w:rPr>
        <w:t xml:space="preserve">mei </w:t>
      </w:r>
      <w:r>
        <w:rPr>
          <w:rFonts w:ascii="Calibri" w:eastAsia="Calibri" w:hAnsi="Calibri" w:cs="Calibri"/>
          <w:b/>
          <w:color w:val="000000"/>
          <w:sz w:val="22"/>
          <w:szCs w:val="22"/>
        </w:rPr>
        <w:t>202</w:t>
      </w:r>
      <w:r>
        <w:rPr>
          <w:rFonts w:ascii="Calibri" w:eastAsia="Calibri" w:hAnsi="Calibri" w:cs="Calibri"/>
          <w:b/>
          <w:sz w:val="22"/>
          <w:szCs w:val="22"/>
        </w:rPr>
        <w:t>4</w:t>
      </w:r>
      <w:r>
        <w:rPr>
          <w:rFonts w:ascii="Calibri" w:eastAsia="Calibri" w:hAnsi="Calibri" w:cs="Calibri"/>
          <w:sz w:val="22"/>
          <w:szCs w:val="22"/>
        </w:rPr>
        <w:t xml:space="preserve"> of bij het bereiken van </w:t>
      </w:r>
      <w:r w:rsidR="003A169C">
        <w:rPr>
          <w:rFonts w:ascii="Calibri" w:eastAsia="Calibri" w:hAnsi="Calibri" w:cs="Calibri"/>
          <w:b/>
          <w:sz w:val="22"/>
          <w:szCs w:val="22"/>
        </w:rPr>
        <w:t>80</w:t>
      </w:r>
      <w:r>
        <w:rPr>
          <w:rFonts w:ascii="Calibri" w:eastAsia="Calibri" w:hAnsi="Calibri" w:cs="Calibri"/>
          <w:b/>
          <w:sz w:val="22"/>
          <w:szCs w:val="22"/>
        </w:rPr>
        <w:t xml:space="preserve"> deelnemers</w:t>
      </w:r>
      <w:r>
        <w:rPr>
          <w:rFonts w:ascii="Calibri" w:eastAsia="Calibri" w:hAnsi="Calibri" w:cs="Calibri"/>
          <w:sz w:val="22"/>
          <w:szCs w:val="22"/>
        </w:rPr>
        <w:t>.</w:t>
      </w:r>
    </w:p>
    <w:p w14:paraId="4DFF52DE"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571AFE11" w14:textId="77777777" w:rsidR="00307E72" w:rsidRDefault="00000000">
      <w:pPr>
        <w:pBdr>
          <w:top w:val="nil"/>
          <w:left w:val="nil"/>
          <w:bottom w:val="nil"/>
          <w:right w:val="nil"/>
          <w:between w:val="nil"/>
        </w:pBdr>
        <w:ind w:left="2832" w:hanging="2832"/>
        <w:rPr>
          <w:rFonts w:ascii="Calibri" w:eastAsia="Calibri" w:hAnsi="Calibri" w:cs="Calibri"/>
          <w:color w:val="000000"/>
          <w:sz w:val="22"/>
          <w:szCs w:val="22"/>
        </w:rPr>
      </w:pPr>
      <w:r>
        <w:rPr>
          <w:rFonts w:ascii="Calibri" w:eastAsia="Calibri" w:hAnsi="Calibri" w:cs="Calibri"/>
          <w:b/>
          <w:color w:val="000000"/>
          <w:sz w:val="22"/>
          <w:szCs w:val="22"/>
        </w:rPr>
        <w:t>Prijzen</w:t>
      </w:r>
      <w:r>
        <w:rPr>
          <w:rFonts w:ascii="Calibri" w:eastAsia="Calibri" w:hAnsi="Calibri" w:cs="Calibri"/>
          <w:color w:val="000000"/>
          <w:sz w:val="22"/>
          <w:szCs w:val="22"/>
        </w:rPr>
        <w:tab/>
        <w:t>3 Prijzen per klasse.</w:t>
      </w:r>
    </w:p>
    <w:p w14:paraId="4191AFD6"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0D138088"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Deelnemers</w:t>
      </w:r>
      <w:r>
        <w:rPr>
          <w:rFonts w:ascii="Calibri" w:eastAsia="Calibri" w:hAnsi="Calibri" w:cs="Calibri"/>
          <w:color w:val="000000"/>
          <w:sz w:val="22"/>
          <w:szCs w:val="22"/>
        </w:rPr>
        <w:tab/>
        <w:t xml:space="preserve">Elke deelnemer is zelf verantwoordelijk voor de juistheid van zijn inschrijving, terwijl zijn inschrijving tevens </w:t>
      </w:r>
      <w:r>
        <w:rPr>
          <w:rFonts w:ascii="Calibri" w:eastAsia="Calibri" w:hAnsi="Calibri" w:cs="Calibri"/>
          <w:sz w:val="22"/>
          <w:szCs w:val="22"/>
        </w:rPr>
        <w:t>inhoudt dat</w:t>
      </w:r>
      <w:r>
        <w:rPr>
          <w:rFonts w:ascii="Calibri" w:eastAsia="Calibri" w:hAnsi="Calibri" w:cs="Calibri"/>
          <w:color w:val="000000"/>
          <w:sz w:val="22"/>
          <w:szCs w:val="22"/>
        </w:rPr>
        <w:t xml:space="preserve"> hij akkoord gaat met eventuele samenvoegingen c.q. het vervallen van klassen.</w:t>
      </w:r>
    </w:p>
    <w:p w14:paraId="4036A870"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0BE8B206"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Deelnemerskaart</w:t>
      </w:r>
      <w:r>
        <w:rPr>
          <w:rFonts w:ascii="Calibri" w:eastAsia="Calibri" w:hAnsi="Calibri" w:cs="Calibri"/>
          <w:color w:val="000000"/>
          <w:sz w:val="22"/>
          <w:szCs w:val="22"/>
        </w:rPr>
        <w:tab/>
        <w:t>De bevestiging van inschrijving van deelnemers van uw vereniging worden verzonden naar het (wedstrijd)secretariaat of de toernooicommissie van uw vereniging of per mail naar het opgegeven adres.</w:t>
      </w:r>
    </w:p>
    <w:p w14:paraId="790241C7"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66A278EF"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Sportkleding</w:t>
      </w:r>
      <w:r>
        <w:rPr>
          <w:rFonts w:ascii="Calibri" w:eastAsia="Calibri" w:hAnsi="Calibri" w:cs="Calibri"/>
          <w:color w:val="000000"/>
          <w:sz w:val="22"/>
          <w:szCs w:val="22"/>
        </w:rPr>
        <w:tab/>
        <w:t>Het dragen van door de NTTB goedgekeurde sportkleding is verplicht.</w:t>
      </w:r>
    </w:p>
    <w:p w14:paraId="02065C98"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color w:val="000000"/>
          <w:sz w:val="22"/>
          <w:szCs w:val="22"/>
        </w:rPr>
        <w:tab/>
        <w:t>Sportschoenen met zwarte zolen en straatschoeisel zijn in de speelruimte verboden.</w:t>
      </w:r>
    </w:p>
    <w:p w14:paraId="491AD8AF" w14:textId="77777777" w:rsidR="00307E72" w:rsidRDefault="00307E72">
      <w:pPr>
        <w:pBdr>
          <w:top w:val="nil"/>
          <w:left w:val="nil"/>
          <w:bottom w:val="nil"/>
          <w:right w:val="nil"/>
          <w:between w:val="nil"/>
        </w:pBdr>
        <w:ind w:left="2832" w:hanging="2832"/>
        <w:rPr>
          <w:rFonts w:ascii="Calibri" w:eastAsia="Calibri" w:hAnsi="Calibri" w:cs="Calibri"/>
          <w:color w:val="000000"/>
          <w:sz w:val="22"/>
          <w:szCs w:val="22"/>
        </w:rPr>
      </w:pPr>
    </w:p>
    <w:p w14:paraId="25F78486" w14:textId="77777777" w:rsidR="00307E72" w:rsidRDefault="00000000">
      <w:pPr>
        <w:pBdr>
          <w:top w:val="nil"/>
          <w:left w:val="nil"/>
          <w:bottom w:val="nil"/>
          <w:right w:val="nil"/>
          <w:between w:val="nil"/>
        </w:pBdr>
        <w:ind w:left="2832" w:hanging="2832"/>
        <w:jc w:val="both"/>
        <w:rPr>
          <w:rFonts w:ascii="Calibri" w:eastAsia="Calibri" w:hAnsi="Calibri" w:cs="Calibri"/>
          <w:color w:val="000000"/>
          <w:sz w:val="22"/>
          <w:szCs w:val="22"/>
        </w:rPr>
      </w:pPr>
      <w:r>
        <w:rPr>
          <w:rFonts w:ascii="Calibri" w:eastAsia="Calibri" w:hAnsi="Calibri" w:cs="Calibri"/>
          <w:b/>
          <w:color w:val="000000"/>
          <w:sz w:val="22"/>
          <w:szCs w:val="22"/>
        </w:rPr>
        <w:t>Bepalingen</w:t>
      </w:r>
      <w:r>
        <w:rPr>
          <w:rFonts w:ascii="Calibri" w:eastAsia="Calibri" w:hAnsi="Calibri" w:cs="Calibri"/>
          <w:color w:val="000000"/>
          <w:sz w:val="22"/>
          <w:szCs w:val="22"/>
        </w:rPr>
        <w:tab/>
        <w:t xml:space="preserve">De organisatie behoudt zich alle rechten voor, zoals omschreven in het Toernooi- en Wedstrijdreglement van de NTTB. </w:t>
      </w:r>
    </w:p>
    <w:sectPr w:rsidR="00307E72">
      <w:footerReference w:type="even" r:id="rId9"/>
      <w:footerReference w:type="default" r:id="rId10"/>
      <w:footerReference w:type="first" r:id="rId11"/>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3F528" w14:textId="77777777" w:rsidR="00297066" w:rsidRDefault="00297066">
      <w:r>
        <w:separator/>
      </w:r>
    </w:p>
  </w:endnote>
  <w:endnote w:type="continuationSeparator" w:id="0">
    <w:p w14:paraId="69FF8C29" w14:textId="77777777" w:rsidR="00297066" w:rsidRDefault="0029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BC46" w14:textId="77777777" w:rsidR="00307E72" w:rsidRDefault="00000000">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5183BA45" w14:textId="77777777" w:rsidR="00307E72" w:rsidRDefault="00307E72">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AB7B" w14:textId="77777777" w:rsidR="00307E72" w:rsidRDefault="00000000">
    <w:pPr>
      <w:pBdr>
        <w:top w:val="nil"/>
        <w:left w:val="nil"/>
        <w:bottom w:val="nil"/>
        <w:right w:val="nil"/>
        <w:between w:val="nil"/>
      </w:pBdr>
      <w:tabs>
        <w:tab w:val="center" w:pos="4536"/>
        <w:tab w:val="right" w:pos="9072"/>
      </w:tabs>
      <w:rPr>
        <w:rFonts w:ascii="Arial" w:eastAsia="Arial" w:hAnsi="Arial" w:cs="Arial"/>
        <w:color w:val="000000"/>
        <w:sz w:val="16"/>
        <w:szCs w:val="16"/>
      </w:rPr>
    </w:pPr>
    <w:r>
      <w:rPr>
        <w:color w:val="000000"/>
        <w:sz w:val="24"/>
        <w:szCs w:val="24"/>
      </w:rPr>
      <w:tab/>
    </w:r>
    <w:r>
      <w:rPr>
        <w:rFonts w:ascii="Arial" w:eastAsia="Arial" w:hAnsi="Arial" w:cs="Arial"/>
        <w:color w:val="000000"/>
        <w:sz w:val="16"/>
        <w:szCs w:val="16"/>
      </w:rPr>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53BB5">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A364" w14:textId="77777777" w:rsidR="00307E72" w:rsidRDefault="00000000">
    <w:pPr>
      <w:pBdr>
        <w:top w:val="nil"/>
        <w:left w:val="nil"/>
        <w:bottom w:val="nil"/>
        <w:right w:val="nil"/>
        <w:between w:val="nil"/>
      </w:pBdr>
      <w:tabs>
        <w:tab w:val="center" w:pos="4536"/>
        <w:tab w:val="right" w:pos="9072"/>
      </w:tabs>
      <w:rPr>
        <w:rFonts w:ascii="Arial" w:eastAsia="Arial" w:hAnsi="Arial" w:cs="Arial"/>
        <w:color w:val="000000"/>
        <w:sz w:val="16"/>
        <w:szCs w:val="16"/>
      </w:rPr>
    </w:pPr>
    <w:r>
      <w:rPr>
        <w:color w:val="000000"/>
        <w:sz w:val="24"/>
        <w:szCs w:val="24"/>
      </w:rPr>
      <w:tab/>
    </w:r>
    <w:r>
      <w:rPr>
        <w:rFonts w:ascii="Arial" w:eastAsia="Arial" w:hAnsi="Arial" w:cs="Arial"/>
        <w:color w:val="000000"/>
        <w:sz w:val="16"/>
        <w:szCs w:val="16"/>
      </w:rPr>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53BB5">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BB75" w14:textId="77777777" w:rsidR="00297066" w:rsidRDefault="00297066">
      <w:r>
        <w:separator/>
      </w:r>
    </w:p>
  </w:footnote>
  <w:footnote w:type="continuationSeparator" w:id="0">
    <w:p w14:paraId="0E59ACD5" w14:textId="77777777" w:rsidR="00297066" w:rsidRDefault="00297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72"/>
    <w:rsid w:val="00297066"/>
    <w:rsid w:val="00307E72"/>
    <w:rsid w:val="003A169C"/>
    <w:rsid w:val="00702349"/>
    <w:rsid w:val="00953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1620"/>
  <w15:docId w15:val="{25FD3976-6272-4A56-A124-01487D93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ard">
    <w:name w:val="Standaard"/>
    <w:pPr>
      <w:suppressAutoHyphens/>
      <w:spacing w:line="1" w:lineRule="atLeast"/>
      <w:ind w:leftChars="-1" w:left="-1" w:hangingChars="1" w:hanging="1"/>
      <w:textDirection w:val="btLr"/>
      <w:textAlignment w:val="top"/>
      <w:outlineLvl w:val="0"/>
    </w:pPr>
    <w:rPr>
      <w:position w:val="-1"/>
      <w:sz w:val="24"/>
      <w:szCs w:val="24"/>
      <w:lang w:eastAsia="nl-NL"/>
    </w:rPr>
  </w:style>
  <w:style w:type="character" w:customStyle="1" w:styleId="Standaardalinea-lettertype">
    <w:name w:val="Standaardalinea-lettertype"/>
    <w:rPr>
      <w:w w:val="100"/>
      <w:position w:val="-1"/>
      <w:effect w:val="none"/>
      <w:vertAlign w:val="baseline"/>
      <w:cs w:val="0"/>
      <w:em w:val="none"/>
    </w:rPr>
  </w:style>
  <w:style w:type="table" w:customStyle="1" w:styleId="Standaardtabel">
    <w:name w:val="Standaardtabe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Geenlijst">
    <w:name w:val="Geen lijst"/>
    <w:qFormat/>
  </w:style>
  <w:style w:type="paragraph" w:customStyle="1" w:styleId="Voettekst">
    <w:name w:val="Voettekst"/>
    <w:basedOn w:val="Standaard"/>
    <w:pPr>
      <w:tabs>
        <w:tab w:val="center" w:pos="4536"/>
        <w:tab w:val="right" w:pos="9072"/>
      </w:tabs>
    </w:pPr>
  </w:style>
  <w:style w:type="character" w:customStyle="1" w:styleId="Paginanummer">
    <w:name w:val="Paginanummer"/>
    <w:basedOn w:val="Standaardalinea-lettertype"/>
    <w:rPr>
      <w:w w:val="100"/>
      <w:position w:val="-1"/>
      <w:effect w:val="none"/>
      <w:vertAlign w:val="baseline"/>
      <w:cs w:val="0"/>
      <w:em w:val="none"/>
    </w:rPr>
  </w:style>
  <w:style w:type="paragraph" w:customStyle="1" w:styleId="Koptekst">
    <w:name w:val="Koptekst"/>
    <w:basedOn w:val="Standaard"/>
    <w:pPr>
      <w:tabs>
        <w:tab w:val="center" w:pos="4536"/>
        <w:tab w:val="right" w:pos="9072"/>
      </w:tabs>
    </w:pPr>
  </w:style>
  <w:style w:type="character" w:styleId="Hyperlink">
    <w:name w:val="Hyperlink"/>
    <w:rPr>
      <w:color w:val="0000FF"/>
      <w:w w:val="100"/>
      <w:position w:val="-1"/>
      <w:u w:val="single"/>
      <w:effect w:val="none"/>
      <w:vertAlign w:val="baseline"/>
      <w:cs w:val="0"/>
      <w:em w:val="none"/>
    </w:rPr>
  </w:style>
  <w:style w:type="paragraph" w:customStyle="1" w:styleId="Datum">
    <w:name w:val="Datum"/>
    <w:basedOn w:val="Standaard"/>
    <w:next w:val="Standaard"/>
  </w:style>
  <w:style w:type="character" w:customStyle="1" w:styleId="GevolgdeHyperlink">
    <w:name w:val="Gevolgde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hot65.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nRwa93F6z/3OVoJRfFb7Yki1A==">CgMxLjA4AHIhMUQyX1oyeVZGUEFhTlpzZ3RGcmJ2NkdKQzJvcHVTZlYx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3101</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Tim Sweben</cp:lastModifiedBy>
  <cp:revision>2</cp:revision>
  <dcterms:created xsi:type="dcterms:W3CDTF">2024-04-14T18:48:00Z</dcterms:created>
  <dcterms:modified xsi:type="dcterms:W3CDTF">2024-04-14T18:48:00Z</dcterms:modified>
</cp:coreProperties>
</file>